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FF9" w:rsidRPr="00C76FF9" w:rsidRDefault="00C76FF9" w:rsidP="00E65905">
      <w:pPr>
        <w:widowControl/>
        <w:spacing w:before="100" w:beforeAutospacing="1" w:after="100" w:afterAutospacing="1"/>
        <w:jc w:val="center"/>
        <w:outlineLvl w:val="1"/>
        <w:rPr>
          <w:rFonts w:ascii="宋体" w:eastAsia="宋体" w:hAnsi="宋体" w:cs="宋体"/>
          <w:b/>
          <w:bCs/>
          <w:kern w:val="0"/>
          <w:sz w:val="36"/>
          <w:szCs w:val="36"/>
        </w:rPr>
      </w:pPr>
      <w:r w:rsidRPr="00C76FF9">
        <w:rPr>
          <w:rFonts w:ascii="宋体" w:eastAsia="宋体" w:hAnsi="宋体" w:cs="宋体"/>
          <w:b/>
          <w:bCs/>
          <w:kern w:val="0"/>
          <w:sz w:val="36"/>
          <w:szCs w:val="36"/>
        </w:rPr>
        <w:t>中华人民共和国政府采</w:t>
      </w:r>
      <w:bookmarkStart w:id="0" w:name="_GoBack"/>
      <w:bookmarkEnd w:id="0"/>
      <w:r w:rsidRPr="00C76FF9">
        <w:rPr>
          <w:rFonts w:ascii="宋体" w:eastAsia="宋体" w:hAnsi="宋体" w:cs="宋体"/>
          <w:b/>
          <w:bCs/>
          <w:kern w:val="0"/>
          <w:sz w:val="36"/>
          <w:szCs w:val="36"/>
        </w:rPr>
        <w:t>购法</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w:t>
      </w:r>
      <w:r w:rsidRPr="00C76FF9">
        <w:rPr>
          <w:rFonts w:ascii="楷体" w:eastAsia="楷体" w:hAnsi="楷体" w:cs="宋体"/>
          <w:kern w:val="0"/>
          <w:szCs w:val="21"/>
        </w:rPr>
        <w:t>2014年8月31日第十二届全国人民代表大会常务委员会第十次会议通过对《中华人民共和国政府采购法》</w:t>
      </w:r>
      <w:proofErr w:type="gramStart"/>
      <w:r w:rsidRPr="00C76FF9">
        <w:rPr>
          <w:rFonts w:ascii="楷体" w:eastAsia="楷体" w:hAnsi="楷体" w:cs="宋体"/>
          <w:kern w:val="0"/>
          <w:szCs w:val="21"/>
        </w:rPr>
        <w:t>作出</w:t>
      </w:r>
      <w:proofErr w:type="gramEnd"/>
      <w:r w:rsidRPr="00C76FF9">
        <w:rPr>
          <w:rFonts w:ascii="楷体" w:eastAsia="楷体" w:hAnsi="楷体" w:cs="宋体"/>
          <w:kern w:val="0"/>
          <w:szCs w:val="21"/>
        </w:rPr>
        <w:t>如下修改：</w:t>
      </w:r>
      <w:r w:rsidRPr="00C76FF9">
        <w:rPr>
          <w:rFonts w:ascii="Calibri" w:eastAsia="楷体" w:hAnsi="Calibri" w:cs="Calibri"/>
          <w:kern w:val="0"/>
          <w:szCs w:val="21"/>
        </w:rPr>
        <w:t> </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Calibri" w:eastAsia="楷体" w:hAnsi="Calibri" w:cs="Calibri"/>
          <w:kern w:val="0"/>
          <w:szCs w:val="21"/>
        </w:rPr>
        <w:t>   </w:t>
      </w:r>
      <w:r w:rsidRPr="00C76FF9">
        <w:rPr>
          <w:rFonts w:ascii="楷体" w:eastAsia="楷体" w:hAnsi="楷体" w:cs="宋体"/>
          <w:kern w:val="0"/>
          <w:szCs w:val="21"/>
        </w:rPr>
        <w:t>（一）将第十九条第一款中的“经国务院有关部门或者省级人民政府有关部门认定资格的”修改为“集中采购机构以外的”。</w:t>
      </w:r>
      <w:r w:rsidRPr="00C76FF9">
        <w:rPr>
          <w:rFonts w:ascii="Calibri" w:eastAsia="楷体" w:hAnsi="Calibri" w:cs="Calibri"/>
          <w:kern w:val="0"/>
          <w:szCs w:val="21"/>
        </w:rPr>
        <w:t> </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Calibri" w:eastAsia="楷体" w:hAnsi="Calibri" w:cs="Calibri"/>
          <w:kern w:val="0"/>
          <w:szCs w:val="21"/>
        </w:rPr>
        <w:t>   </w:t>
      </w:r>
      <w:r w:rsidRPr="00C76FF9">
        <w:rPr>
          <w:rFonts w:ascii="楷体" w:eastAsia="楷体" w:hAnsi="楷体" w:cs="宋体"/>
          <w:kern w:val="0"/>
          <w:szCs w:val="21"/>
        </w:rPr>
        <w:t>（二）删去第七十一条第三项。</w:t>
      </w:r>
      <w:r w:rsidRPr="00C76FF9">
        <w:rPr>
          <w:rFonts w:ascii="Calibri" w:eastAsia="楷体" w:hAnsi="Calibri" w:cs="Calibri"/>
          <w:kern w:val="0"/>
          <w:szCs w:val="21"/>
        </w:rPr>
        <w:t> </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Calibri" w:eastAsia="楷体" w:hAnsi="Calibri" w:cs="Calibri"/>
          <w:kern w:val="0"/>
          <w:szCs w:val="21"/>
        </w:rPr>
        <w:t>   </w:t>
      </w:r>
      <w:r w:rsidRPr="00C76FF9">
        <w:rPr>
          <w:rFonts w:ascii="楷体" w:eastAsia="楷体" w:hAnsi="楷体" w:cs="宋体"/>
          <w:kern w:val="0"/>
          <w:szCs w:val="21"/>
        </w:rPr>
        <w:t>（三）将第七十八条中的“依法取消其进行相关业务的资格”修改为“在一至三年内禁止其代理政府采购业务”。</w:t>
      </w:r>
      <w:r w:rsidRPr="00C76FF9">
        <w:rPr>
          <w:rFonts w:ascii="Calibri" w:eastAsia="楷体" w:hAnsi="Calibri" w:cs="Calibri"/>
          <w:kern w:val="0"/>
          <w:szCs w:val="21"/>
        </w:rPr>
        <w:t> </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附：修改后的</w:t>
      </w:r>
      <w:r w:rsidRPr="00C76FF9">
        <w:rPr>
          <w:rFonts w:ascii="宋体" w:eastAsia="宋体" w:hAnsi="宋体" w:cs="宋体"/>
          <w:b/>
          <w:bCs/>
          <w:kern w:val="0"/>
          <w:sz w:val="24"/>
          <w:szCs w:val="24"/>
        </w:rPr>
        <w:t>《中华人民共和国政府采购法》： </w:t>
      </w:r>
    </w:p>
    <w:p w:rsidR="00C76FF9" w:rsidRPr="00C76FF9" w:rsidRDefault="00C76FF9" w:rsidP="00C76FF9">
      <w:pPr>
        <w:widowControl/>
        <w:spacing w:before="100" w:beforeAutospacing="1" w:after="100" w:afterAutospacing="1"/>
        <w:jc w:val="center"/>
        <w:rPr>
          <w:rFonts w:ascii="宋体" w:eastAsia="宋体" w:hAnsi="宋体" w:cs="宋体"/>
          <w:kern w:val="0"/>
          <w:sz w:val="24"/>
          <w:szCs w:val="24"/>
        </w:rPr>
      </w:pPr>
      <w:r w:rsidRPr="00C76FF9">
        <w:rPr>
          <w:rFonts w:ascii="宋体" w:eastAsia="宋体" w:hAnsi="宋体" w:cs="宋体"/>
          <w:b/>
          <w:bCs/>
          <w:kern w:val="0"/>
          <w:sz w:val="24"/>
          <w:szCs w:val="24"/>
        </w:rPr>
        <w:t>中华人民共和国主席令 </w:t>
      </w:r>
    </w:p>
    <w:p w:rsidR="00C76FF9" w:rsidRPr="00C76FF9" w:rsidRDefault="00C76FF9" w:rsidP="00C76FF9">
      <w:pPr>
        <w:widowControl/>
        <w:spacing w:before="100" w:beforeAutospacing="1" w:after="100" w:afterAutospacing="1"/>
        <w:jc w:val="center"/>
        <w:rPr>
          <w:rFonts w:ascii="宋体" w:eastAsia="宋体" w:hAnsi="宋体" w:cs="宋体"/>
          <w:kern w:val="0"/>
          <w:sz w:val="24"/>
          <w:szCs w:val="24"/>
        </w:rPr>
      </w:pPr>
      <w:r w:rsidRPr="00C76FF9">
        <w:rPr>
          <w:rFonts w:ascii="宋体" w:eastAsia="宋体" w:hAnsi="宋体" w:cs="宋体"/>
          <w:b/>
          <w:bCs/>
          <w:kern w:val="0"/>
          <w:sz w:val="24"/>
          <w:szCs w:val="24"/>
        </w:rPr>
        <w:t>第六十八号 </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《中华人民共和国政府采购法》已由中华人民共和国第九届全国人民代表大会常务委员会第二十八次会议于2002年6月29日通过，现予公布，自2003年1月1日起施行。</w:t>
      </w:r>
    </w:p>
    <w:p w:rsidR="00C76FF9" w:rsidRPr="00C76FF9" w:rsidRDefault="00C76FF9" w:rsidP="00C76FF9">
      <w:pPr>
        <w:widowControl/>
        <w:spacing w:before="100" w:beforeAutospacing="1" w:after="100" w:afterAutospacing="1"/>
        <w:jc w:val="right"/>
        <w:rPr>
          <w:rFonts w:ascii="宋体" w:eastAsia="宋体" w:hAnsi="宋体" w:cs="宋体"/>
          <w:kern w:val="0"/>
          <w:sz w:val="24"/>
          <w:szCs w:val="24"/>
        </w:rPr>
      </w:pPr>
      <w:r w:rsidRPr="00C76FF9">
        <w:rPr>
          <w:rFonts w:ascii="宋体" w:eastAsia="宋体" w:hAnsi="宋体" w:cs="宋体"/>
          <w:kern w:val="0"/>
          <w:sz w:val="24"/>
          <w:szCs w:val="24"/>
        </w:rPr>
        <w:t xml:space="preserve">　　中华人民共和国主席 江泽民</w:t>
      </w:r>
    </w:p>
    <w:p w:rsidR="00C76FF9" w:rsidRPr="00C76FF9" w:rsidRDefault="00C76FF9" w:rsidP="00C76FF9">
      <w:pPr>
        <w:widowControl/>
        <w:spacing w:before="100" w:beforeAutospacing="1" w:after="100" w:afterAutospacing="1"/>
        <w:jc w:val="right"/>
        <w:rPr>
          <w:rFonts w:ascii="宋体" w:eastAsia="宋体" w:hAnsi="宋体" w:cs="宋体"/>
          <w:kern w:val="0"/>
          <w:sz w:val="24"/>
          <w:szCs w:val="24"/>
        </w:rPr>
      </w:pPr>
      <w:r w:rsidRPr="00C76FF9">
        <w:rPr>
          <w:rFonts w:ascii="宋体" w:eastAsia="宋体" w:hAnsi="宋体" w:cs="宋体"/>
          <w:kern w:val="0"/>
          <w:sz w:val="24"/>
          <w:szCs w:val="24"/>
        </w:rPr>
        <w:t xml:space="preserve">　　2002年6月29日</w:t>
      </w:r>
    </w:p>
    <w:p w:rsidR="00C76FF9" w:rsidRPr="00C76FF9" w:rsidRDefault="00C76FF9" w:rsidP="00C76FF9">
      <w:pPr>
        <w:widowControl/>
        <w:spacing w:before="100" w:beforeAutospacing="1" w:after="100" w:afterAutospacing="1"/>
        <w:jc w:val="center"/>
        <w:rPr>
          <w:rFonts w:ascii="宋体" w:eastAsia="宋体" w:hAnsi="宋体" w:cs="宋体"/>
          <w:kern w:val="0"/>
          <w:sz w:val="24"/>
          <w:szCs w:val="24"/>
        </w:rPr>
      </w:pPr>
      <w:r w:rsidRPr="00C76FF9">
        <w:rPr>
          <w:rFonts w:ascii="宋体" w:eastAsia="宋体" w:hAnsi="宋体" w:cs="宋体"/>
          <w:b/>
          <w:bCs/>
          <w:kern w:val="0"/>
          <w:sz w:val="24"/>
          <w:szCs w:val="24"/>
        </w:rPr>
        <w:t>中华人民共和国政府采购法 </w:t>
      </w:r>
    </w:p>
    <w:p w:rsidR="00C76FF9" w:rsidRPr="00C76FF9" w:rsidRDefault="00C76FF9" w:rsidP="00C76FF9">
      <w:pPr>
        <w:widowControl/>
        <w:spacing w:before="100" w:beforeAutospacing="1" w:after="100" w:afterAutospacing="1"/>
        <w:jc w:val="center"/>
        <w:rPr>
          <w:rFonts w:ascii="宋体" w:eastAsia="宋体" w:hAnsi="宋体" w:cs="宋体"/>
          <w:kern w:val="0"/>
          <w:sz w:val="24"/>
          <w:szCs w:val="24"/>
        </w:rPr>
      </w:pPr>
      <w:r w:rsidRPr="00C76FF9">
        <w:rPr>
          <w:rFonts w:ascii="宋体" w:eastAsia="宋体" w:hAnsi="宋体" w:cs="宋体"/>
          <w:b/>
          <w:bCs/>
          <w:kern w:val="0"/>
          <w:sz w:val="24"/>
          <w:szCs w:val="24"/>
        </w:rPr>
        <w:t>2002年6月29日第九届全国人民代表大会常务委员会第二十八次会议通过 </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w:t>
      </w:r>
      <w:r w:rsidRPr="00C76FF9">
        <w:rPr>
          <w:rFonts w:ascii="宋体" w:eastAsia="宋体" w:hAnsi="宋体" w:cs="宋体"/>
          <w:b/>
          <w:bCs/>
          <w:kern w:val="0"/>
          <w:sz w:val="24"/>
          <w:szCs w:val="24"/>
        </w:rPr>
        <w:t>第一章 总则</w:t>
      </w:r>
      <w:r w:rsidRPr="00C76FF9">
        <w:rPr>
          <w:rFonts w:ascii="宋体" w:eastAsia="宋体" w:hAnsi="宋体" w:cs="宋体"/>
          <w:kern w:val="0"/>
          <w:sz w:val="24"/>
          <w:szCs w:val="24"/>
        </w:rPr>
        <w:t> </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第一条 为了规范政府采购行为，提高政府采购资金的使用效益，维护国家利益和社会公共利益，保护政府采购当事人的合法权益，促进廉政建设，制定本法。</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第二条 在中华人民共和国境内进行的政府采购适用本法。</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本法所称政府采购，是指各级国家机关、事业单位和团体组织，使用财政性资金采购依法制定的集中采购目录以内的或者采购限额标准以上的货物、工程和服务的行为。</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政府集中采购目录和采购限额标准依照本法规定的权限制定。</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lastRenderedPageBreak/>
        <w:t xml:space="preserve">　　本法所称采购，是指以合同方式有偿取得货物、工程和服务的行为，包括购买、租赁、委托、雇用等。</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本法所称货物，是指各种形态和种类的物品，包括原材料、燃料、设备、产品等。</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本法所称工程，是指建设工程，包括建筑物和构筑物的新建、改建、扩建、装修、拆除、修缮等。</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本法所称服务，是指除货物和工程以外的其他政府采购对象。</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第三条 政府采购应当遵循公开透明原则、公平竞争原则、公正原则和诚实信用原则。</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第四条 政府采购工程进行招标投标的，适用招标投标法。</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第五条 任何单位和个人不得采用任何方式，阻挠和限制供应商自由进入本地区和本行业的政府采购市场。</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第六条 政府采购应当严格按照批准的预算执行。</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第七条 政府采购实行集中采购和分散采购相结合。集中采购的范围由省级以上人民政府公布的集中采购目录确定。</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属于中央预算的政府采购项目，其集中采购目录由国务院确定并公布；属于地方预算的政府采购项目，其集中采购目录由省、自治区、直辖市人民政府或者其授权的机构确定并公布。</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纳入集中采购目录的政府采购项目，应当实行集中采购。</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第八条 政府采购限额标准，属于中央预算的政府采购项目，由国务院确定并公布；属于地方预算的政府采购项目，由省、自治区、直辖市人民政府或者其授权的机构确定并公布。</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第九条 政府采购应当有助于实现国家的经济和社会发展政策目标，包括保护环境，扶持不发达地区和少数民族地区，促进中小企业发展等。</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第十条 政府采购应当采购本国货物、工程和服务。但有下列情形之一的除外：</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（一）需要采购的货物、工程或者服务在中国境内无法获取或者无法以合理的商业条件获取的；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（二）为在中国境外使用而进行采购的；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（三）其他法律、行政法规另有规定的。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lastRenderedPageBreak/>
        <w:t xml:space="preserve">　　前款所称本国货物、工程和服务的界定，依照国务院有关规定执行。</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第十一条 政府采购的信息应当在政府采购监督管理部门指定的媒体上及时向社会公开发布，但涉及商业秘密的除外。</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第十二条 在政府采购活动中，采购人员及相关人员与供应商有利害关系的，必须回避。供应商认为采购人员及相关人员与其</w:t>
      </w:r>
      <w:proofErr w:type="gramStart"/>
      <w:r w:rsidRPr="00C76FF9">
        <w:rPr>
          <w:rFonts w:ascii="宋体" w:eastAsia="宋体" w:hAnsi="宋体" w:cs="宋体"/>
          <w:kern w:val="0"/>
          <w:sz w:val="24"/>
          <w:szCs w:val="24"/>
        </w:rPr>
        <w:t>他供应</w:t>
      </w:r>
      <w:proofErr w:type="gramEnd"/>
      <w:r w:rsidRPr="00C76FF9">
        <w:rPr>
          <w:rFonts w:ascii="宋体" w:eastAsia="宋体" w:hAnsi="宋体" w:cs="宋体"/>
          <w:kern w:val="0"/>
          <w:sz w:val="24"/>
          <w:szCs w:val="24"/>
        </w:rPr>
        <w:t>商有利害关系的，可以申请其回避。</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前款所称相关人员，包括招标采购中评标委员会的组成人员，竞争性谈判采购中谈判小组的组成人员，询价采购中询价小组的组成人员等。</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第十三条 各级人民政府财政部门是负责政府采购监督管理的部门，依法履行对政府采购活动的监督管理职责。</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各级人民政府其他有关部门依法履行与政府采购活动有关的监督管理职责。</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w:t>
      </w:r>
      <w:r w:rsidRPr="00C76FF9">
        <w:rPr>
          <w:rFonts w:ascii="宋体" w:eastAsia="宋体" w:hAnsi="宋体" w:cs="宋体"/>
          <w:b/>
          <w:bCs/>
          <w:kern w:val="0"/>
          <w:sz w:val="24"/>
          <w:szCs w:val="24"/>
        </w:rPr>
        <w:t>第二章 政府采购当事人</w:t>
      </w:r>
      <w:r w:rsidRPr="00C76FF9">
        <w:rPr>
          <w:rFonts w:ascii="宋体" w:eastAsia="宋体" w:hAnsi="宋体" w:cs="宋体"/>
          <w:kern w:val="0"/>
          <w:sz w:val="24"/>
          <w:szCs w:val="24"/>
        </w:rPr>
        <w:t> </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第十四条 政府采购当事人是指在政府采购活动中享有权利和承担义务的各类主体，包括采购人、供应商和采购代理机构等。</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第十五条 采购人是指依法进行政府采购的国家机关、事业单位、团体组织。</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第十六条 集中采购机构为采购代理机构。设区的市、自治州以上人民政府根据本级政府采购项目组织集中采购的需要设立集中采购机构。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集中采购机构是非营利事业法人，根据采购人的委托办理采购事宜。</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第十七条 集中采购机构进行政府采购活动，应当符合采购价格低于市场平均价格、采购效率更高、采购质量优良和服务良好的要求。</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第十八条 采购人采购纳入集中采购目录的政府采购项目，必须委托集中采购机构代理采购；采购未纳入集中采购目录的政府采购项目，可以自行采购，也可以委托集中采购机构在委托的范围内代理采购。</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纳入集中采购目录属于通用的政府采购项目的，应当委托集中采购机构代理采购；属于本部门、本系统有特殊要求的项目，应当实行部门集中采购；属于本单位有特殊要求的项目，</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经省级以上人民政府批准，可以自行采购。</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lastRenderedPageBreak/>
        <w:t xml:space="preserve">　　第十九条 采购人可以委托集中采购机构以外的采购代理机构，在委托的范围内办理政府采购事宜。</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采购人有权自行选择采购代理机构，任何单位和个人不得以任何方式为采购人指定采购代理机构。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第二十条 采购人依法委托采购代理机构办理采购事宜的，应当由采购人与采购代理机构签订委托代理协议，依法确定委托代理的事项，约定双方的权利义务。</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第二十一条 供应商是指向采购人提供货物、工程或者服务的法人、其他组织或者自然人。</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第二十二条 供应商参加政府采购活动应当具备下列条件：</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（一）具有独立承担民事责任的能力；</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（二）具有良好的商业信誉和健全的财务会计制度；</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（三）具有履行合同所必需的设备和专业技术能力；</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（四）有依法缴纳税收和社会保障资金的良好记录；</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（五）参加政府采购活动前三年内，在经营活动中没有重大违法记录；</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（六）法律、行政法规规定的其他条件。</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采购人可以根据采购项目的特殊要求，规定供应商的特定条件，但不得以不合理的条件对供应商实行差别待遇或者歧视待遇。</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第二十三条 采购人可以要求参加政府采购的供应商提供有关资质证明文件和业绩情况，并根据本法规定的供应</w:t>
      </w:r>
      <w:proofErr w:type="gramStart"/>
      <w:r w:rsidRPr="00C76FF9">
        <w:rPr>
          <w:rFonts w:ascii="宋体" w:eastAsia="宋体" w:hAnsi="宋体" w:cs="宋体"/>
          <w:kern w:val="0"/>
          <w:sz w:val="24"/>
          <w:szCs w:val="24"/>
        </w:rPr>
        <w:t>商条件</w:t>
      </w:r>
      <w:proofErr w:type="gramEnd"/>
      <w:r w:rsidRPr="00C76FF9">
        <w:rPr>
          <w:rFonts w:ascii="宋体" w:eastAsia="宋体" w:hAnsi="宋体" w:cs="宋体"/>
          <w:kern w:val="0"/>
          <w:sz w:val="24"/>
          <w:szCs w:val="24"/>
        </w:rPr>
        <w:t>和采购项目对供应商的特定要求，对供应商的资格进行审查。</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第二十四条 两个以上的自然人、法人或者其他组织可以组成一个联合体，以一个供应商的身份共同参加政府采购。</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以联合体形式进行政府采购的，参加联合体的供应商均应当具备本法第二十二条规定的条件，并应当向采购人提交联合协议，载明联合体各方承担的工作和义务。联合体各方应当共同与采购人签订采购合同，就采购合同约定的事项对采购人承担连带责任。</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第二十五条 政府采购当事人不得相互串通损害国家利益、社会公共利益和其他当事人的合法权益；不得以任何手段排斥其他供应商参与竞争。</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lastRenderedPageBreak/>
        <w:t xml:space="preserve">　　供应商不得以向采购人、采购代理机构、评标委员会的组成人员、竞争性谈判小组的组成人员、询价小组的组成人员行贿或者采取其他不正当手段谋取中标或者成交。</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采购代理机构不得以向采购人行贿或者采取其他不正当手段谋取非法利益。</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w:t>
      </w:r>
      <w:r w:rsidRPr="00C76FF9">
        <w:rPr>
          <w:rFonts w:ascii="宋体" w:eastAsia="宋体" w:hAnsi="宋体" w:cs="宋体"/>
          <w:b/>
          <w:bCs/>
          <w:kern w:val="0"/>
          <w:sz w:val="24"/>
          <w:szCs w:val="24"/>
        </w:rPr>
        <w:t>第三章 政府采购方式</w:t>
      </w:r>
      <w:r w:rsidRPr="00C76FF9">
        <w:rPr>
          <w:rFonts w:ascii="宋体" w:eastAsia="宋体" w:hAnsi="宋体" w:cs="宋体"/>
          <w:kern w:val="0"/>
          <w:sz w:val="24"/>
          <w:szCs w:val="24"/>
        </w:rPr>
        <w:t> </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第二十六条 政府采购采用以下方式：</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（一）公开招标；</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（二）邀请招标；</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（三）竞争性谈判；</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（四）单一来源采购；</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（五）询价；</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（六）国务院政府采购监督管理部门认定的其他采购方式。</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公开招标应作为政府采购的主要采购方式。</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第二十七条 采购人采购货物或者服务应当采用公开招标方式的，其具体数额标准，属于中央预算的政府采购项目，由国务院规定；属于地方预算的政府采购项目，由省、自治区、直辖市人民政府规定；因特殊情况需要采用公开招标以外的采购方式的，应当在采购活动开始前获得设区的市、自治州以上人民政府采购监督管理部门的批准。</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第二十八条 采购人不得将应当以公开招标方式采购的货物或者服务化整为零或者以其他任何方式规避公开招标采购。</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第二十九条 符合下列情形之一的货物或者服务，可以依照本法采用邀请招标方式采购：</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（一）具有特殊性，只能从有限范围的供应商处采购的；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（二）采用公开招标方式的费用占政府采购项目总价值的比例过大的。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第三十条 符合下列情形之一的货物或者服务，可以依照本法采用竞争性谈判方式采购：</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lastRenderedPageBreak/>
        <w:t xml:space="preserve">　　（一）招标后没有供应商投标或者没有合格标的或者重新招标未能成立的；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（二）技术复杂或者性质特殊，不能确定详细规格或者具体要求的；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（三）采用招标所需时间不能满足用户紧急需要的；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（四）不能事先计算出价格总额的。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第三十一条 符合下列情形之一的货物或者服务，可以依照本法采用单一来源方式采购：</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（一）只能从唯一供应商处采购的；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（二）发生了不可预见的紧急情况不能从其他供应商处采购的；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（三）必须保证原有采购项目一致性或者服务配套的要求，需要继续从原供应商处添购，且添购资金总额不超过原合同采购金额百分之十的。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第三十二条 采购的货物规格、标准统一、现货货源充足且价格变化幅度小的政府采购项目，可以依照本法采用询价方式采购。</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w:t>
      </w:r>
      <w:r w:rsidRPr="00C76FF9">
        <w:rPr>
          <w:rFonts w:ascii="宋体" w:eastAsia="宋体" w:hAnsi="宋体" w:cs="宋体"/>
          <w:b/>
          <w:bCs/>
          <w:kern w:val="0"/>
          <w:sz w:val="24"/>
          <w:szCs w:val="24"/>
        </w:rPr>
        <w:t>第四章 政府采购程序 </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第三十三条 负有编制部门预算职责的部门在编制下一财政年度部门预算时，应当将该财政年度政府采购的项目及资金预算列出，报本级财政部门汇总。部门预算的审批，按预算管理权限和程序进行。</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第三十四条 货物或者服务项目采取邀请招标方式采购的，采购人应当从符合相应资格条件的供应商中，通过随机方式选择三家以上的供应商，并向其发出投标邀请书。</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第三十五条 货物和服务项目实行招标方式采购的，自招标文件开始发出之日起至投标人提交投标文件截止之日止，不得少于二十日。</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第三十六条 在招标采购中，出现下列情形之一的，应予废标：</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（一）符合专业条件的供应商或者对招标文件作实质响应的供应商不足三家的；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（二）出现影响采购公正的违法、违规行为的；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（三）投标人的报价均超过了采购预算，采购人不能支付的；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lastRenderedPageBreak/>
        <w:t xml:space="preserve">　　（四）因重大变故，采购任务取消的。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w:t>
      </w:r>
      <w:proofErr w:type="gramStart"/>
      <w:r w:rsidRPr="00C76FF9">
        <w:rPr>
          <w:rFonts w:ascii="宋体" w:eastAsia="宋体" w:hAnsi="宋体" w:cs="宋体"/>
          <w:kern w:val="0"/>
          <w:sz w:val="24"/>
          <w:szCs w:val="24"/>
        </w:rPr>
        <w:t>废标后</w:t>
      </w:r>
      <w:proofErr w:type="gramEnd"/>
      <w:r w:rsidRPr="00C76FF9">
        <w:rPr>
          <w:rFonts w:ascii="宋体" w:eastAsia="宋体" w:hAnsi="宋体" w:cs="宋体"/>
          <w:kern w:val="0"/>
          <w:sz w:val="24"/>
          <w:szCs w:val="24"/>
        </w:rPr>
        <w:t>，采购人应当将</w:t>
      </w:r>
      <w:proofErr w:type="gramStart"/>
      <w:r w:rsidRPr="00C76FF9">
        <w:rPr>
          <w:rFonts w:ascii="宋体" w:eastAsia="宋体" w:hAnsi="宋体" w:cs="宋体"/>
          <w:kern w:val="0"/>
          <w:sz w:val="24"/>
          <w:szCs w:val="24"/>
        </w:rPr>
        <w:t>废标理由</w:t>
      </w:r>
      <w:proofErr w:type="gramEnd"/>
      <w:r w:rsidRPr="00C76FF9">
        <w:rPr>
          <w:rFonts w:ascii="宋体" w:eastAsia="宋体" w:hAnsi="宋体" w:cs="宋体"/>
          <w:kern w:val="0"/>
          <w:sz w:val="24"/>
          <w:szCs w:val="24"/>
        </w:rPr>
        <w:t>通知所有投标人。</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第三十七条 </w:t>
      </w:r>
      <w:proofErr w:type="gramStart"/>
      <w:r w:rsidRPr="00C76FF9">
        <w:rPr>
          <w:rFonts w:ascii="宋体" w:eastAsia="宋体" w:hAnsi="宋体" w:cs="宋体"/>
          <w:kern w:val="0"/>
          <w:sz w:val="24"/>
          <w:szCs w:val="24"/>
        </w:rPr>
        <w:t>废标后</w:t>
      </w:r>
      <w:proofErr w:type="gramEnd"/>
      <w:r w:rsidRPr="00C76FF9">
        <w:rPr>
          <w:rFonts w:ascii="宋体" w:eastAsia="宋体" w:hAnsi="宋体" w:cs="宋体"/>
          <w:kern w:val="0"/>
          <w:sz w:val="24"/>
          <w:szCs w:val="24"/>
        </w:rPr>
        <w:t>，除采购任务取消情形外，应当重新组织招标；需要采取其他方式采购的，应当在采购活动开始前获得设区的市、自治州以上人民政府采购监督管理部门或者政府有关部门批准。</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第三十八条 采用竞争性谈判方式采购的，应当遵循下列程序：</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（一）成立谈判小组。谈判小组由采购人的代表和有关专家共三人以上的单数组成，其中专家的人数不得少于成员总数的三分之二。</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（二）制定谈判文件。谈判文件应当明确谈判程序、谈判内容、合同草案的条款以及评定成交的标准等事项。</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（三）确定邀请参加谈判的供应商名单。谈判小组从符合相应资格条件的供应商名单中确定不少于三家的供应商参加谈判，并向其提供谈判文件。</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第三十九条 采取单一来源方式采购的，采购人与供应商应当遵循本法规定的原则，在保证采购项目质量和双方商定合理价格的基础上进行采购。</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第四十条 采取询价方式采购的，应当遵循下列程序：</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（一）成立询价小组。询价小组由采购人的代表和有关专家共三人以上的单数组成，其中专家的人数不得少于成员总数的三分之二。询价小组应当对采购项目的价格构成和评定成交的标准等事项</w:t>
      </w:r>
      <w:proofErr w:type="gramStart"/>
      <w:r w:rsidRPr="00C76FF9">
        <w:rPr>
          <w:rFonts w:ascii="宋体" w:eastAsia="宋体" w:hAnsi="宋体" w:cs="宋体"/>
          <w:kern w:val="0"/>
          <w:sz w:val="24"/>
          <w:szCs w:val="24"/>
        </w:rPr>
        <w:t>作出</w:t>
      </w:r>
      <w:proofErr w:type="gramEnd"/>
      <w:r w:rsidRPr="00C76FF9">
        <w:rPr>
          <w:rFonts w:ascii="宋体" w:eastAsia="宋体" w:hAnsi="宋体" w:cs="宋体"/>
          <w:kern w:val="0"/>
          <w:sz w:val="24"/>
          <w:szCs w:val="24"/>
        </w:rPr>
        <w:t>规定。</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（二）确定被询价的供应商名单。询价小组根据采购需求，从符合相应资格条件的供应商名单中确定不少于三家的供应商，并向其发出询价通知书让其报价。</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（三）询价。询价小组要求被询价的供应商一次报出不得更改的价格。</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（四）确定成交供应商。采购人根据符合采购需求、质量和服务相等且报价最低的原则确定成交供应商，并将结果通知所有被询价的未成交的供应商。</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lastRenderedPageBreak/>
        <w:t xml:space="preserve">　　第四十一条 采购人或者其委托的采购代理机构应当组织对供应商履约的验收。大型或者复杂的政府采购项目，应当邀请国家认可的质量检测机构参加验收工作。验收方成员应当在验收书上签字，并承担相应的法律责任。</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第四十二条 采购人、采购代理机构对政府采购项目每项采购活动的采购文件应当妥善保存，不得伪造、变造、隐匿或者销毁。采购文件的保存期限为从采购结束之日起至少保存十五年。</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采购文件包括采购活动记录、采购预算、招标文件、投标文件、评标标准、评估报告、定标文件、合同文本、验收证明、质疑答复、投诉处理决定及其他有关文件、资料。</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采购活动记录至少应当包括下列内容：</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（一）采购项目类别、名称；</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（二）采购项目预算、资金构成和合同价格；</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（三）采购方式，采用公开招标以外的采购方式的，应当载明原因；</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（四）邀请和选择供应商的条件及原因；</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（五）评标标准及确定中标人的原因；</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（六）废标的原因；</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（七）采用招标以外采购方式的相应记载。</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w:t>
      </w:r>
      <w:r w:rsidRPr="00C76FF9">
        <w:rPr>
          <w:rFonts w:ascii="宋体" w:eastAsia="宋体" w:hAnsi="宋体" w:cs="宋体"/>
          <w:b/>
          <w:bCs/>
          <w:kern w:val="0"/>
          <w:sz w:val="24"/>
          <w:szCs w:val="24"/>
        </w:rPr>
        <w:t>第五章 政府采购合同</w:t>
      </w:r>
      <w:r w:rsidRPr="00C76FF9">
        <w:rPr>
          <w:rFonts w:ascii="宋体" w:eastAsia="宋体" w:hAnsi="宋体" w:cs="宋体"/>
          <w:kern w:val="0"/>
          <w:sz w:val="24"/>
          <w:szCs w:val="24"/>
        </w:rPr>
        <w:t> </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第四十三条 政府采购合同适用合同法。采购人和供应商之间的权利和义务，应当按照平等、自愿的原则以合同方式约定。</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采购人可以委托采购代理机构代表其与供应商签订政府采购合同。由采购代理机构以采购人名义签订合同的，应当提交采购人的授权委托书，作为合同附件。</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第四十四条 政府采购合同应当采用书面形式。</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第四十五条 国务院政府采购监督管理部门应当会同国务院有关部门，规定政府采购合同必须具备的条款。</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第四十六条 采购人与中标、成交供应商应当在中标、成交通知书发出之日起三十日内，按照采购文件确定的事项签订政府采购合同。</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lastRenderedPageBreak/>
        <w:t xml:space="preserve">　　中标、成交通知书对采购人和中标、成交供应商均具有法律效力。中标、成交通知书发出后，采购人改变中标、成交结果的，或者中标、成交供应商放弃中标、成交项目的，应当依法承担法律责任。</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第四十七条 政府采购项目的采购合同自签订之日起七个工作日内，采购人应当将合同</w:t>
      </w:r>
      <w:proofErr w:type="gramStart"/>
      <w:r w:rsidRPr="00C76FF9">
        <w:rPr>
          <w:rFonts w:ascii="宋体" w:eastAsia="宋体" w:hAnsi="宋体" w:cs="宋体"/>
          <w:kern w:val="0"/>
          <w:sz w:val="24"/>
          <w:szCs w:val="24"/>
        </w:rPr>
        <w:t>副本报</w:t>
      </w:r>
      <w:proofErr w:type="gramEnd"/>
      <w:r w:rsidRPr="00C76FF9">
        <w:rPr>
          <w:rFonts w:ascii="宋体" w:eastAsia="宋体" w:hAnsi="宋体" w:cs="宋体"/>
          <w:kern w:val="0"/>
          <w:sz w:val="24"/>
          <w:szCs w:val="24"/>
        </w:rPr>
        <w:t>同级政府采购监督管理部门和有关部门备案。</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第四十八条 经采购人同意，中标、成交供应商可以依法采取分包方式履行合同。</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政府采购合同分包履行的，中标、成交供应商就采购项目和分包项目向采购人负责，分包供应商就分包项目承担责任。</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第四十九条 政府采购合同履行中，采购人需追加与合同标的相同的货物、工程或者服务的，在不改变合同其他条款的前提下，可以与供应商协商签订补充合同，但所有补充合同的采购金额不得超过原合同采购金额的百分之十。</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第五十条 政府采购合同的双方当事人不得擅自变更、中止或者终止合同。</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政府采购合同继续履行将损害国家利益和社会公共利益的，双方当事人应当变更、中止或者终止合同。有过错的一方应当承担赔偿责任，双方都有过错的，各自承担相应的责任。</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w:t>
      </w:r>
      <w:r w:rsidRPr="00C76FF9">
        <w:rPr>
          <w:rFonts w:ascii="宋体" w:eastAsia="宋体" w:hAnsi="宋体" w:cs="宋体"/>
          <w:b/>
          <w:bCs/>
          <w:kern w:val="0"/>
          <w:sz w:val="24"/>
          <w:szCs w:val="24"/>
        </w:rPr>
        <w:t>第六章 质疑与投诉</w:t>
      </w:r>
      <w:r w:rsidRPr="00C76FF9">
        <w:rPr>
          <w:rFonts w:ascii="宋体" w:eastAsia="宋体" w:hAnsi="宋体" w:cs="宋体"/>
          <w:kern w:val="0"/>
          <w:sz w:val="24"/>
          <w:szCs w:val="24"/>
        </w:rPr>
        <w:t> </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第五十一条 供应商对政府采购活动事项有疑问的，可以向采购人提出询问，采购人应当及时</w:t>
      </w:r>
      <w:proofErr w:type="gramStart"/>
      <w:r w:rsidRPr="00C76FF9">
        <w:rPr>
          <w:rFonts w:ascii="宋体" w:eastAsia="宋体" w:hAnsi="宋体" w:cs="宋体"/>
          <w:kern w:val="0"/>
          <w:sz w:val="24"/>
          <w:szCs w:val="24"/>
        </w:rPr>
        <w:t>作出</w:t>
      </w:r>
      <w:proofErr w:type="gramEnd"/>
      <w:r w:rsidRPr="00C76FF9">
        <w:rPr>
          <w:rFonts w:ascii="宋体" w:eastAsia="宋体" w:hAnsi="宋体" w:cs="宋体"/>
          <w:kern w:val="0"/>
          <w:sz w:val="24"/>
          <w:szCs w:val="24"/>
        </w:rPr>
        <w:t>答复，但答复的内容不得涉及商业秘密。</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第五十二条 供应商认为采购文件、采购过程和中标、成交结果使自己的权益受到损害的，可以在知道或者应知其权益受到损害之日起七个工作日内，以书面形式向采购人提出质疑。</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第五十三条 采购人应当在收到供应商的书面质疑后七个工作日内</w:t>
      </w:r>
      <w:proofErr w:type="gramStart"/>
      <w:r w:rsidRPr="00C76FF9">
        <w:rPr>
          <w:rFonts w:ascii="宋体" w:eastAsia="宋体" w:hAnsi="宋体" w:cs="宋体"/>
          <w:kern w:val="0"/>
          <w:sz w:val="24"/>
          <w:szCs w:val="24"/>
        </w:rPr>
        <w:t>作出</w:t>
      </w:r>
      <w:proofErr w:type="gramEnd"/>
      <w:r w:rsidRPr="00C76FF9">
        <w:rPr>
          <w:rFonts w:ascii="宋体" w:eastAsia="宋体" w:hAnsi="宋体" w:cs="宋体"/>
          <w:kern w:val="0"/>
          <w:sz w:val="24"/>
          <w:szCs w:val="24"/>
        </w:rPr>
        <w:t>答复，并以书面形式通知质疑供应商和其他有关供应商，但答复的内容不得涉及商业秘密。</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第五十四条 采购人委托采购代理机构采购的，供应商可以向采购代理机构提出询问或者质疑，采购代理机构应当依照本法第五十一条、第五十三条的规定就采购人委托授权范围内的事项</w:t>
      </w:r>
      <w:proofErr w:type="gramStart"/>
      <w:r w:rsidRPr="00C76FF9">
        <w:rPr>
          <w:rFonts w:ascii="宋体" w:eastAsia="宋体" w:hAnsi="宋体" w:cs="宋体"/>
          <w:kern w:val="0"/>
          <w:sz w:val="24"/>
          <w:szCs w:val="24"/>
        </w:rPr>
        <w:t>作出</w:t>
      </w:r>
      <w:proofErr w:type="gramEnd"/>
      <w:r w:rsidRPr="00C76FF9">
        <w:rPr>
          <w:rFonts w:ascii="宋体" w:eastAsia="宋体" w:hAnsi="宋体" w:cs="宋体"/>
          <w:kern w:val="0"/>
          <w:sz w:val="24"/>
          <w:szCs w:val="24"/>
        </w:rPr>
        <w:t>答复。</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第五十五条 质疑供应商对采购人、采购代理机构的答复不满意或者采购人、采购代理机构未在规定的时间内</w:t>
      </w:r>
      <w:proofErr w:type="gramStart"/>
      <w:r w:rsidRPr="00C76FF9">
        <w:rPr>
          <w:rFonts w:ascii="宋体" w:eastAsia="宋体" w:hAnsi="宋体" w:cs="宋体"/>
          <w:kern w:val="0"/>
          <w:sz w:val="24"/>
          <w:szCs w:val="24"/>
        </w:rPr>
        <w:t>作出</w:t>
      </w:r>
      <w:proofErr w:type="gramEnd"/>
      <w:r w:rsidRPr="00C76FF9">
        <w:rPr>
          <w:rFonts w:ascii="宋体" w:eastAsia="宋体" w:hAnsi="宋体" w:cs="宋体"/>
          <w:kern w:val="0"/>
          <w:sz w:val="24"/>
          <w:szCs w:val="24"/>
        </w:rPr>
        <w:t>答复的，可以在答复期满后十五个工作日内向同级政府采购监督管理部门投诉。</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lastRenderedPageBreak/>
        <w:t xml:space="preserve">　　第五十六条 政府采购监督管理部门应当在收到投诉后三十个工作日内，对投诉事项</w:t>
      </w:r>
      <w:proofErr w:type="gramStart"/>
      <w:r w:rsidRPr="00C76FF9">
        <w:rPr>
          <w:rFonts w:ascii="宋体" w:eastAsia="宋体" w:hAnsi="宋体" w:cs="宋体"/>
          <w:kern w:val="0"/>
          <w:sz w:val="24"/>
          <w:szCs w:val="24"/>
        </w:rPr>
        <w:t>作出</w:t>
      </w:r>
      <w:proofErr w:type="gramEnd"/>
      <w:r w:rsidRPr="00C76FF9">
        <w:rPr>
          <w:rFonts w:ascii="宋体" w:eastAsia="宋体" w:hAnsi="宋体" w:cs="宋体"/>
          <w:kern w:val="0"/>
          <w:sz w:val="24"/>
          <w:szCs w:val="24"/>
        </w:rPr>
        <w:t>处理决定，并以书面形式通知投诉人和与投诉事项有关的当事人。</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第五十七条 政府采购监督管理部门在处理投诉事项期间，可以视具体情况书面通知采购人暂停采购活动，但暂停时间最长不得超过三十日。</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第五十八条 投诉人对政府采购监督管理部门的投诉处理决定不服或者政府采购监督管理部门逾期未作处理的，可以依法申请行政复议或者向人民法院提起行政诉讼。</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w:t>
      </w:r>
      <w:r w:rsidRPr="00C76FF9">
        <w:rPr>
          <w:rFonts w:ascii="宋体" w:eastAsia="宋体" w:hAnsi="宋体" w:cs="宋体"/>
          <w:b/>
          <w:bCs/>
          <w:kern w:val="0"/>
          <w:sz w:val="24"/>
          <w:szCs w:val="24"/>
        </w:rPr>
        <w:t>第七章 监督检查 </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第五十九条 政府采购监督管理部门应当加强对政府采购活动</w:t>
      </w:r>
      <w:proofErr w:type="gramStart"/>
      <w:r w:rsidRPr="00C76FF9">
        <w:rPr>
          <w:rFonts w:ascii="宋体" w:eastAsia="宋体" w:hAnsi="宋体" w:cs="宋体"/>
          <w:kern w:val="0"/>
          <w:sz w:val="24"/>
          <w:szCs w:val="24"/>
        </w:rPr>
        <w:t>及集中</w:t>
      </w:r>
      <w:proofErr w:type="gramEnd"/>
      <w:r w:rsidRPr="00C76FF9">
        <w:rPr>
          <w:rFonts w:ascii="宋体" w:eastAsia="宋体" w:hAnsi="宋体" w:cs="宋体"/>
          <w:kern w:val="0"/>
          <w:sz w:val="24"/>
          <w:szCs w:val="24"/>
        </w:rPr>
        <w:t>采购机构的监督检查。</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监督检查的主要内容是：</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（一）有关政府采购的法律、行政法规和规章的执行情况；</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（二）采购范围、采购方式和采购程序的执行情况；</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（三）政府采购人员的职业素质和专业技能。</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第六十条 政府采购监督管理部门不得设置集中采购机构，不得参与政府采购项目的采购活动。</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采购代理机构与行政机关不得存在隶属关系或者其他利益关系。</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第六十一条 集中采购机构应当建立健全内部监督管理制度。采购活动的决策和执行程序应当明确，并相互监督、相互制约。经办采购的人员与负责采购合同审核、验收人员的职责权限应当明确，并相互分离。</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第六十二条 集中采购机构的采购人员应当具有相关职业素质和专业技能，符合政府采购监督管理部门规定的专业岗位任职要求。</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集中采购机构对其工作人员应当加强教育和培训；对采购人员的专业水平、工作实绩和职业道德状况定期进行考核。采购人员经考核不合格的，不得继续任职。</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第六十三条 政府采购项目的采购标准应当公开。</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采用本法规定的采购方式的，采购人在采购活动完成后，应当将采购结果予以公布。</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lastRenderedPageBreak/>
        <w:t xml:space="preserve">　　第六十四条 采购人必须按照本法规定的采购方式和采购程序进行采购。</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任何单位和个人不得违反本法规定，要求采购人或者采购工作人员向其指定的供应商进行采购。</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第六十五条 政府采购监督管理部门应当对政府采购项目的采购活动进行检查，政府采购当事人应当如实反映情况，提供有关材料。</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第六十六条 政府采购监督管理部门应当对集中采购机构的采购价格、节约资金效果、服务质量、信誉状况、有无违法行为等事项进行考核，并定期如实公布考核结果。</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第六十七条 依照法律、行政法规的规定对政府采购负有行政监督职责的政府有关部门，应当按照其职责分工，加强对政府采购活动的监督。</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第六十八条 审计机关应当对政府采购进行审计监督。政府采购监督管理部门、政府采购各当事人有关政府采购活动，应当接受审计机关的审计监督。</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第六十九条 监察机关应当加强对参与政府采购活动的国家机关、国家公务员和国家行政机关任命的其他人员实施监察。</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第七十条 任何单位和个人对政府采购活动中的违法行为，有权控告和检举，有关部门、机关应当依照各自职责及时处理。</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w:t>
      </w:r>
      <w:r w:rsidRPr="00C76FF9">
        <w:rPr>
          <w:rFonts w:ascii="宋体" w:eastAsia="宋体" w:hAnsi="宋体" w:cs="宋体"/>
          <w:b/>
          <w:bCs/>
          <w:kern w:val="0"/>
          <w:sz w:val="24"/>
          <w:szCs w:val="24"/>
        </w:rPr>
        <w:t>第八章 法律责任 </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第七十一条 采购人、采购代理机构有下列情形之一的，责令限期改正，给予警告，可以并处罚款，对直接负责的主管人员和其他直接责任人员，由其行政主管部门或者有关机关给予处分，并予通报：</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（一）应当采用公开招标方式而擅自采用其他方式采购的；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（二）擅自提高采购标准的；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（三）以不合理的条件对供应商实行差别待遇或者歧视待遇的；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（四）在招标采购过程中与投标人进行协商谈判的；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（五）中标、成交通知书发出后不与中标、成交供应商签订采购合同的；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（六）拒绝有关部门依法实施监督检查的。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lastRenderedPageBreak/>
        <w:t xml:space="preserve">　　第七十二条 采购人、采购代理机构及其工作人员有下列情形之一，构成犯罪的，依法追究刑事责任；尚不构成犯罪的，处以罚款，有违法所得的，并处没收违法所得，属于国家机关工作人员的，依法给予行政处分：</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（一）与供应商或者采购代理机构恶意串通的；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（二）在采购过程中接受贿赂或者获取其他不正当利益的；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（三）在有关部门依法实施的监督检查中提供虚假情况的；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（四）开标前泄露标底的。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第七十三条 有前两条违法行为</w:t>
      </w:r>
      <w:proofErr w:type="gramStart"/>
      <w:r w:rsidRPr="00C76FF9">
        <w:rPr>
          <w:rFonts w:ascii="宋体" w:eastAsia="宋体" w:hAnsi="宋体" w:cs="宋体"/>
          <w:kern w:val="0"/>
          <w:sz w:val="24"/>
          <w:szCs w:val="24"/>
        </w:rPr>
        <w:t>之一影响</w:t>
      </w:r>
      <w:proofErr w:type="gramEnd"/>
      <w:r w:rsidRPr="00C76FF9">
        <w:rPr>
          <w:rFonts w:ascii="宋体" w:eastAsia="宋体" w:hAnsi="宋体" w:cs="宋体"/>
          <w:kern w:val="0"/>
          <w:sz w:val="24"/>
          <w:szCs w:val="24"/>
        </w:rPr>
        <w:t>中标、成交结果或者可能影响中标、成交结果的，按下列情况分别处理：</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（一）未确定中标、成交供应商的，终止采购活动；</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（二）中标、成交供应商已经确定但采购合同尚未履行的，撤销合同，从合格的中标、成交候选人中另行确定中标、成交供应商；</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（三）采购合同已经履行的，给采购人、供应</w:t>
      </w:r>
      <w:proofErr w:type="gramStart"/>
      <w:r w:rsidRPr="00C76FF9">
        <w:rPr>
          <w:rFonts w:ascii="宋体" w:eastAsia="宋体" w:hAnsi="宋体" w:cs="宋体"/>
          <w:kern w:val="0"/>
          <w:sz w:val="24"/>
          <w:szCs w:val="24"/>
        </w:rPr>
        <w:t>商造成</w:t>
      </w:r>
      <w:proofErr w:type="gramEnd"/>
      <w:r w:rsidRPr="00C76FF9">
        <w:rPr>
          <w:rFonts w:ascii="宋体" w:eastAsia="宋体" w:hAnsi="宋体" w:cs="宋体"/>
          <w:kern w:val="0"/>
          <w:sz w:val="24"/>
          <w:szCs w:val="24"/>
        </w:rPr>
        <w:t>损失的，由责任人承担赔偿责任。</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第七十四条 采购人对应当实行集中采购的政府采购项目，不委托集中采购机构实行集中采购的，由政府采购监督管理部门责令改正；拒不改正的，停止按预算向其支付资金，由其上级行政主管部门或者有关机关依法给予其直接负责的主管人员和其他直接责任人员处分。</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第七十五条 采购人未依法公布政府采购项目的采购标准和采购结果的，责令改正，对直接负责的主管人员依法给予处分。</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第七十六条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第七十七条 供应商有下列情形之一的，处以采购金额千分之五以上千</w:t>
      </w:r>
      <w:proofErr w:type="gramStart"/>
      <w:r w:rsidRPr="00C76FF9">
        <w:rPr>
          <w:rFonts w:ascii="宋体" w:eastAsia="宋体" w:hAnsi="宋体" w:cs="宋体"/>
          <w:kern w:val="0"/>
          <w:sz w:val="24"/>
          <w:szCs w:val="24"/>
        </w:rPr>
        <w:t>分之十</w:t>
      </w:r>
      <w:proofErr w:type="gramEnd"/>
      <w:r w:rsidRPr="00C76FF9">
        <w:rPr>
          <w:rFonts w:ascii="宋体" w:eastAsia="宋体" w:hAnsi="宋体" w:cs="宋体"/>
          <w:kern w:val="0"/>
          <w:sz w:val="24"/>
          <w:szCs w:val="24"/>
        </w:rPr>
        <w:t>以下的罚款，列入不良行为记录名单，在一至三年内禁止参加政府采购活动，有违法所得的，并处没收违法所得，情节严重的，由工商行政管理机关吊销营业执照；构成犯罪的，依法追究刑事责任：</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（一）提供虚假材料谋取中标、成交的；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（二）采取不正当手段诋毁、排挤其他供应商的；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（三）与采购人、其他供应商或者采购代理机构恶意串通的；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lastRenderedPageBreak/>
        <w:t xml:space="preserve">　　（四）向采购人、采购代理机构行贿或者提供其他不正当利益的；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（五）在招标采购过程中与采购人进行协商谈判的；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（六）拒绝有关部门监督检查或者提供虚假情况的。</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供应商有前款第（一）至（五）项情形之一的，中标、成交无效。</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第七十八条 采购代理机构在代理政府采购业务中有违法行为的，按照有关法律规定处以罚款，可以在一至三年内禁止其代理政府采购业务，构成犯罪的，依法追究刑事责任。</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第七十九条 政府采购当事人有本法第七十一条、第七十二条、第七十七条违法行为之一，给他人造成损失的，并应依照有关民事法律规定承担民事责任。</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第八十条 政府采购监督管理部门的工作人员在实施监督检查中违反本法规定滥用职权，玩忽职守，徇私舞弊的，依法给予行政处分；构成犯罪的，依法追究刑事责任。</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第八十一条 政府采购监督管理部门对供应商的投诉逾期未作处理的，给予直接负责的主管人员和其他直接责任人员行政处分。</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第八十二条 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集中采购机构在政府采购监督管理部门考核中，虚报业绩，隐瞒真实情况的，处以二万元以上二十万元以下的罚款，并予以通报；情节严重的，取消其代理采购的资格。</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第八十三条 任何单位或者个人阻挠和限制供应商进入本地区或者本行业政府采购市场的，责令限期改正；拒不改正的，由该单位、个人的上级行政主管部门或者有关机关给予单位责任人或者个人处分。</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w:t>
      </w:r>
      <w:r w:rsidRPr="00C76FF9">
        <w:rPr>
          <w:rFonts w:ascii="宋体" w:eastAsia="宋体" w:hAnsi="宋体" w:cs="宋体"/>
          <w:b/>
          <w:bCs/>
          <w:kern w:val="0"/>
          <w:sz w:val="24"/>
          <w:szCs w:val="24"/>
        </w:rPr>
        <w:t>第九章 附则</w:t>
      </w:r>
      <w:r w:rsidRPr="00C76FF9">
        <w:rPr>
          <w:rFonts w:ascii="宋体" w:eastAsia="宋体" w:hAnsi="宋体" w:cs="宋体"/>
          <w:kern w:val="0"/>
          <w:sz w:val="24"/>
          <w:szCs w:val="24"/>
        </w:rPr>
        <w:t> </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第八十四条 使用国际组织和外国政府贷款进行的政府采购，贷款方、资金提供方与中方达成的协议对采购的具体条件另有规定的，可以适用其规定，但不得损害国家利益和社会公共利益。</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第八十五条 对因严重自然灾害和其他不可抗力事件所实施的紧急采购和涉及国家安全和秘密的采购，不适用本法。</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第八十六条  军事采购法规由中央军事委员会另行制定。</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lastRenderedPageBreak/>
        <w:t xml:space="preserve">　　第八十七条  本法实施的具体步骤和办法由国务院规定。</w:t>
      </w:r>
    </w:p>
    <w:p w:rsidR="00C76FF9" w:rsidRPr="00C76FF9" w:rsidRDefault="00C76FF9" w:rsidP="00C76FF9">
      <w:pPr>
        <w:widowControl/>
        <w:spacing w:before="100" w:beforeAutospacing="1" w:after="100" w:afterAutospacing="1"/>
        <w:jc w:val="left"/>
        <w:rPr>
          <w:rFonts w:ascii="宋体" w:eastAsia="宋体" w:hAnsi="宋体" w:cs="宋体"/>
          <w:kern w:val="0"/>
          <w:sz w:val="24"/>
          <w:szCs w:val="24"/>
        </w:rPr>
      </w:pPr>
      <w:r w:rsidRPr="00C76FF9">
        <w:rPr>
          <w:rFonts w:ascii="宋体" w:eastAsia="宋体" w:hAnsi="宋体" w:cs="宋体"/>
          <w:kern w:val="0"/>
          <w:sz w:val="24"/>
          <w:szCs w:val="24"/>
        </w:rPr>
        <w:t xml:space="preserve">　　第八十八条  本法自2003年1月1日起施行。</w:t>
      </w:r>
    </w:p>
    <w:p w:rsidR="00662707" w:rsidRPr="00C76FF9" w:rsidRDefault="00E65905"/>
    <w:sectPr w:rsidR="00662707" w:rsidRPr="00C76F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0E"/>
    <w:rsid w:val="009A5798"/>
    <w:rsid w:val="00C76E0E"/>
    <w:rsid w:val="00C76FF9"/>
    <w:rsid w:val="00E65905"/>
    <w:rsid w:val="00F42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234EA6-F948-4AE7-B981-4AD43B26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C76FF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C76FF9"/>
    <w:rPr>
      <w:rFonts w:ascii="宋体" w:eastAsia="宋体" w:hAnsi="宋体" w:cs="宋体"/>
      <w:b/>
      <w:bCs/>
      <w:kern w:val="0"/>
      <w:sz w:val="36"/>
      <w:szCs w:val="36"/>
    </w:rPr>
  </w:style>
  <w:style w:type="paragraph" w:customStyle="1" w:styleId="tc">
    <w:name w:val="tc"/>
    <w:basedOn w:val="a"/>
    <w:rsid w:val="00C76FF9"/>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C76FF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76F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054122">
      <w:bodyDiv w:val="1"/>
      <w:marLeft w:val="0"/>
      <w:marRight w:val="0"/>
      <w:marTop w:val="0"/>
      <w:marBottom w:val="0"/>
      <w:divBdr>
        <w:top w:val="none" w:sz="0" w:space="0" w:color="auto"/>
        <w:left w:val="none" w:sz="0" w:space="0" w:color="auto"/>
        <w:bottom w:val="none" w:sz="0" w:space="0" w:color="auto"/>
        <w:right w:val="none" w:sz="0" w:space="0" w:color="auto"/>
      </w:divBdr>
      <w:divsChild>
        <w:div w:id="341321222">
          <w:marLeft w:val="0"/>
          <w:marRight w:val="0"/>
          <w:marTop w:val="0"/>
          <w:marBottom w:val="0"/>
          <w:divBdr>
            <w:top w:val="none" w:sz="0" w:space="0" w:color="auto"/>
            <w:left w:val="none" w:sz="0" w:space="0" w:color="auto"/>
            <w:bottom w:val="none" w:sz="0" w:space="0" w:color="auto"/>
            <w:right w:val="none" w:sz="0" w:space="0" w:color="auto"/>
          </w:divBdr>
          <w:divsChild>
            <w:div w:id="1249968562">
              <w:marLeft w:val="0"/>
              <w:marRight w:val="0"/>
              <w:marTop w:val="0"/>
              <w:marBottom w:val="0"/>
              <w:divBdr>
                <w:top w:val="none" w:sz="0" w:space="0" w:color="auto"/>
                <w:left w:val="none" w:sz="0" w:space="0" w:color="auto"/>
                <w:bottom w:val="none" w:sz="0" w:space="0" w:color="auto"/>
                <w:right w:val="none" w:sz="0" w:space="0" w:color="auto"/>
              </w:divBdr>
              <w:divsChild>
                <w:div w:id="196085529">
                  <w:marLeft w:val="-555"/>
                  <w:marRight w:val="0"/>
                  <w:marTop w:val="75"/>
                  <w:marBottom w:val="0"/>
                  <w:divBdr>
                    <w:top w:val="none" w:sz="0" w:space="0" w:color="auto"/>
                    <w:left w:val="none" w:sz="0" w:space="0" w:color="auto"/>
                    <w:bottom w:val="none" w:sz="0" w:space="0" w:color="auto"/>
                    <w:right w:val="none" w:sz="0" w:space="0" w:color="auto"/>
                  </w:divBdr>
                </w:div>
              </w:divsChild>
            </w:div>
          </w:divsChild>
        </w:div>
        <w:div w:id="1303851590">
          <w:marLeft w:val="0"/>
          <w:marRight w:val="0"/>
          <w:marTop w:val="0"/>
          <w:marBottom w:val="0"/>
          <w:divBdr>
            <w:top w:val="none" w:sz="0" w:space="0" w:color="auto"/>
            <w:left w:val="none" w:sz="0" w:space="0" w:color="auto"/>
            <w:bottom w:val="none" w:sz="0" w:space="0" w:color="auto"/>
            <w:right w:val="none" w:sz="0" w:space="0" w:color="auto"/>
          </w:divBdr>
          <w:divsChild>
            <w:div w:id="131270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1495</Words>
  <Characters>8523</Characters>
  <Application>Microsoft Office Word</Application>
  <DocSecurity>0</DocSecurity>
  <Lines>71</Lines>
  <Paragraphs>19</Paragraphs>
  <ScaleCrop>false</ScaleCrop>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2023-07-31T11:58:00Z</dcterms:created>
  <dcterms:modified xsi:type="dcterms:W3CDTF">2023-07-31T11:59:00Z</dcterms:modified>
</cp:coreProperties>
</file>