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D9" w:rsidRPr="006F14D9" w:rsidRDefault="006F14D9" w:rsidP="00D03688">
      <w:pPr>
        <w:widowControl/>
        <w:spacing w:before="100" w:beforeAutospacing="1" w:after="100" w:afterAutospacing="1"/>
        <w:jc w:val="center"/>
        <w:outlineLvl w:val="1"/>
        <w:rPr>
          <w:rFonts w:ascii="宋体" w:eastAsia="宋体" w:hAnsi="宋体" w:cs="宋体"/>
          <w:b/>
          <w:bCs/>
          <w:kern w:val="36"/>
          <w:sz w:val="48"/>
          <w:szCs w:val="48"/>
        </w:rPr>
      </w:pPr>
      <w:r w:rsidRPr="006F14D9">
        <w:rPr>
          <w:rFonts w:ascii="宋体" w:eastAsia="宋体" w:hAnsi="宋体" w:cs="宋体"/>
          <w:b/>
          <w:bCs/>
          <w:kern w:val="0"/>
          <w:sz w:val="36"/>
          <w:szCs w:val="36"/>
        </w:rPr>
        <w:t>中华人民共和国财政部令第102号《政府购买服务管理办法》</w:t>
      </w:r>
      <w:bookmarkStart w:id="0" w:name="_GoBack"/>
      <w:bookmarkEnd w:id="0"/>
      <w:r w:rsidRPr="006F14D9">
        <w:rPr>
          <w:rFonts w:ascii="宋体" w:eastAsia="宋体" w:hAnsi="宋体" w:cs="宋体"/>
          <w:b/>
          <w:bCs/>
          <w:noProof/>
          <w:kern w:val="36"/>
          <w:sz w:val="48"/>
          <w:szCs w:val="48"/>
        </w:rPr>
        <w:drawing>
          <wp:inline distT="0" distB="0" distL="0" distR="0">
            <wp:extent cx="5151120" cy="443865"/>
            <wp:effectExtent l="0" t="0" r="0" b="0"/>
            <wp:docPr id="1" name="图片 1" descr="W0201707243472689684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020170724347268968447.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1120" cy="443865"/>
                    </a:xfrm>
                    <a:prstGeom prst="rect">
                      <a:avLst/>
                    </a:prstGeom>
                    <a:noFill/>
                    <a:ln>
                      <a:noFill/>
                    </a:ln>
                  </pic:spPr>
                </pic:pic>
              </a:graphicData>
            </a:graphic>
          </wp:inline>
        </w:drawing>
      </w:r>
    </w:p>
    <w:p w:rsidR="006F14D9" w:rsidRPr="006F14D9" w:rsidRDefault="006F14D9" w:rsidP="006F14D9">
      <w:pPr>
        <w:widowControl/>
        <w:spacing w:before="100" w:beforeAutospacing="1" w:after="100" w:afterAutospacing="1"/>
        <w:jc w:val="left"/>
        <w:outlineLvl w:val="1"/>
        <w:rPr>
          <w:rFonts w:ascii="宋体" w:eastAsia="宋体" w:hAnsi="宋体" w:cs="宋体"/>
          <w:b/>
          <w:bCs/>
          <w:kern w:val="0"/>
          <w:sz w:val="36"/>
          <w:szCs w:val="36"/>
        </w:rPr>
      </w:pPr>
      <w:r w:rsidRPr="006F14D9">
        <w:rPr>
          <w:rFonts w:ascii="宋体" w:eastAsia="宋体" w:hAnsi="宋体" w:cs="宋体"/>
          <w:b/>
          <w:bCs/>
          <w:kern w:val="0"/>
          <w:sz w:val="36"/>
          <w:szCs w:val="36"/>
        </w:rPr>
        <w:t>财政部令第102号</w:t>
      </w:r>
    </w:p>
    <w:p w:rsidR="006F14D9" w:rsidRPr="006F14D9" w:rsidRDefault="006F14D9" w:rsidP="006F14D9">
      <w:pPr>
        <w:widowControl/>
        <w:spacing w:line="420" w:lineRule="atLeast"/>
        <w:jc w:val="center"/>
        <w:rPr>
          <w:rFonts w:ascii="华文中宋" w:eastAsia="华文中宋" w:hAnsi="华文中宋" w:cs="宋体"/>
          <w:color w:val="000000"/>
          <w:kern w:val="0"/>
          <w:sz w:val="30"/>
          <w:szCs w:val="30"/>
        </w:rPr>
      </w:pPr>
      <w:r w:rsidRPr="006F14D9">
        <w:rPr>
          <w:rFonts w:ascii="华文中宋" w:eastAsia="华文中宋" w:hAnsi="华文中宋" w:cs="宋体" w:hint="eastAsia"/>
          <w:color w:val="000000"/>
          <w:kern w:val="0"/>
          <w:sz w:val="30"/>
          <w:szCs w:val="30"/>
        </w:rPr>
        <w:t>中华人民共和国财政部令第102号《政府购买服务管理办法》</w:t>
      </w:r>
    </w:p>
    <w:p w:rsidR="006F14D9" w:rsidRPr="006F14D9" w:rsidRDefault="006F14D9" w:rsidP="006F14D9">
      <w:pPr>
        <w:widowControl/>
        <w:spacing w:before="100" w:beforeAutospacing="1" w:after="100" w:afterAutospacing="1"/>
        <w:jc w:val="left"/>
        <w:rPr>
          <w:rFonts w:ascii="宋体" w:eastAsia="宋体" w:hAnsi="宋体" w:cs="宋体" w:hint="eastAsia"/>
          <w:kern w:val="0"/>
          <w:sz w:val="24"/>
          <w:szCs w:val="24"/>
        </w:rPr>
      </w:pPr>
      <w:r w:rsidRPr="006F14D9">
        <w:rPr>
          <w:rFonts w:ascii="宋体" w:eastAsia="宋体" w:hAnsi="宋体" w:cs="宋体"/>
          <w:kern w:val="0"/>
          <w:sz w:val="24"/>
          <w:szCs w:val="24"/>
        </w:rPr>
        <w:t xml:space="preserve">　　《政府购买服务管理办法》已经2019年11月19日第一次部务会议审议通过，现予公布，自2020年3月1日起施行。</w:t>
      </w:r>
    </w:p>
    <w:p w:rsidR="006F14D9" w:rsidRPr="006F14D9" w:rsidRDefault="006F14D9" w:rsidP="006F14D9">
      <w:pPr>
        <w:widowControl/>
        <w:spacing w:before="100" w:beforeAutospacing="1" w:after="100" w:afterAutospacing="1"/>
        <w:jc w:val="right"/>
        <w:rPr>
          <w:rFonts w:ascii="宋体" w:eastAsia="宋体" w:hAnsi="宋体" w:cs="宋体"/>
          <w:kern w:val="0"/>
          <w:sz w:val="24"/>
          <w:szCs w:val="24"/>
        </w:rPr>
      </w:pPr>
      <w:r w:rsidRPr="006F14D9">
        <w:rPr>
          <w:rFonts w:ascii="宋体" w:eastAsia="宋体" w:hAnsi="宋体" w:cs="宋体"/>
          <w:kern w:val="0"/>
          <w:sz w:val="24"/>
          <w:szCs w:val="24"/>
        </w:rPr>
        <w:t>部长 刘昆</w:t>
      </w:r>
    </w:p>
    <w:p w:rsidR="006F14D9" w:rsidRPr="006F14D9" w:rsidRDefault="006F14D9" w:rsidP="006F14D9">
      <w:pPr>
        <w:widowControl/>
        <w:spacing w:before="100" w:beforeAutospacing="1" w:after="100" w:afterAutospacing="1"/>
        <w:jc w:val="right"/>
        <w:rPr>
          <w:rFonts w:ascii="宋体" w:eastAsia="宋体" w:hAnsi="宋体" w:cs="宋体"/>
          <w:kern w:val="0"/>
          <w:sz w:val="24"/>
          <w:szCs w:val="24"/>
        </w:rPr>
      </w:pPr>
      <w:r w:rsidRPr="006F14D9">
        <w:rPr>
          <w:rFonts w:ascii="宋体" w:eastAsia="宋体" w:hAnsi="宋体" w:cs="宋体"/>
          <w:kern w:val="0"/>
          <w:sz w:val="24"/>
          <w:szCs w:val="24"/>
        </w:rPr>
        <w:t>2020年1月3日</w:t>
      </w:r>
    </w:p>
    <w:p w:rsidR="006F14D9" w:rsidRPr="006F14D9" w:rsidRDefault="006F14D9" w:rsidP="006F14D9">
      <w:pPr>
        <w:widowControl/>
        <w:spacing w:after="240"/>
        <w:jc w:val="left"/>
        <w:rPr>
          <w:rFonts w:ascii="宋体" w:eastAsia="宋体" w:hAnsi="宋体" w:cs="宋体"/>
          <w:kern w:val="0"/>
          <w:sz w:val="24"/>
          <w:szCs w:val="24"/>
        </w:rPr>
      </w:pPr>
    </w:p>
    <w:p w:rsidR="006F14D9" w:rsidRPr="006F14D9" w:rsidRDefault="006F14D9" w:rsidP="006F14D9">
      <w:pPr>
        <w:widowControl/>
        <w:spacing w:before="100" w:beforeAutospacing="1" w:after="100" w:afterAutospacing="1"/>
        <w:jc w:val="center"/>
        <w:rPr>
          <w:rFonts w:ascii="宋体" w:eastAsia="宋体" w:hAnsi="宋体" w:cs="宋体"/>
          <w:kern w:val="0"/>
          <w:sz w:val="24"/>
          <w:szCs w:val="24"/>
        </w:rPr>
      </w:pPr>
      <w:r w:rsidRPr="006F14D9">
        <w:rPr>
          <w:rFonts w:ascii="宋体" w:eastAsia="宋体" w:hAnsi="宋体" w:cs="宋体"/>
          <w:b/>
          <w:bCs/>
          <w:kern w:val="0"/>
          <w:sz w:val="24"/>
          <w:szCs w:val="24"/>
        </w:rPr>
        <w:t>政府购买服务管理办法</w:t>
      </w:r>
    </w:p>
    <w:p w:rsidR="006F14D9" w:rsidRPr="006F14D9" w:rsidRDefault="006F14D9" w:rsidP="006F14D9">
      <w:pPr>
        <w:widowControl/>
        <w:jc w:val="left"/>
        <w:rPr>
          <w:rFonts w:ascii="宋体" w:eastAsia="宋体" w:hAnsi="宋体" w:cs="宋体"/>
          <w:kern w:val="0"/>
          <w:sz w:val="24"/>
          <w:szCs w:val="24"/>
        </w:rPr>
      </w:pPr>
    </w:p>
    <w:p w:rsidR="006F14D9" w:rsidRPr="006F14D9" w:rsidRDefault="006F14D9" w:rsidP="006F14D9">
      <w:pPr>
        <w:widowControl/>
        <w:spacing w:before="100" w:beforeAutospacing="1" w:after="100" w:afterAutospacing="1"/>
        <w:jc w:val="center"/>
        <w:rPr>
          <w:rFonts w:ascii="宋体" w:eastAsia="宋体" w:hAnsi="宋体" w:cs="宋体"/>
          <w:kern w:val="0"/>
          <w:sz w:val="24"/>
          <w:szCs w:val="24"/>
        </w:rPr>
      </w:pPr>
      <w:r w:rsidRPr="006F14D9">
        <w:rPr>
          <w:rFonts w:ascii="宋体" w:eastAsia="宋体" w:hAnsi="宋体" w:cs="宋体"/>
          <w:b/>
          <w:bCs/>
          <w:kern w:val="0"/>
          <w:sz w:val="24"/>
          <w:szCs w:val="24"/>
        </w:rPr>
        <w:t>第一章 总则</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第一条 为规范政府购买服务行为，促进转变政府职能，改善公共服务供给，根据《中华人民共和国预算法》《中华人民共和国政府采购法》《中华人民共和国合同法》等法律、行政法规的规定，制定本办法。</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第二条 本办法所称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第三条 政府购买服务应当遵循预算约束、以事定费、公开择优、诚实信用、讲求绩效原则。</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第四条 财政部负责制定全国性政府购买服务制度，指导和监督各地区、各部门政府购买服务工作。</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县级以上地方人民政府财政部门负责本行政区域政府购买服务管理。</w:t>
      </w:r>
    </w:p>
    <w:p w:rsidR="006F14D9" w:rsidRPr="006F14D9" w:rsidRDefault="006F14D9" w:rsidP="006F14D9">
      <w:pPr>
        <w:widowControl/>
        <w:spacing w:before="100" w:beforeAutospacing="1" w:after="100" w:afterAutospacing="1"/>
        <w:jc w:val="center"/>
        <w:rPr>
          <w:rFonts w:ascii="宋体" w:eastAsia="宋体" w:hAnsi="宋体" w:cs="宋体"/>
          <w:kern w:val="0"/>
          <w:sz w:val="24"/>
          <w:szCs w:val="24"/>
        </w:rPr>
      </w:pPr>
      <w:r w:rsidRPr="006F14D9">
        <w:rPr>
          <w:rFonts w:ascii="宋体" w:eastAsia="宋体" w:hAnsi="宋体" w:cs="宋体"/>
          <w:b/>
          <w:bCs/>
          <w:kern w:val="0"/>
          <w:sz w:val="24"/>
          <w:szCs w:val="24"/>
        </w:rPr>
        <w:t>第二章 购买主体和承接主体</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lastRenderedPageBreak/>
        <w:t xml:space="preserve">　　第五条 各级国家机关是政府购买服务的购买主体。</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第六条 依法成立的企业、社会组织（不含由财政拨款保障的群团组织），公益二类和从事生产经营活动的事业单位，农村集体经济组织，基层群众性自治组织，以及具备条件的个人可以作为政府购买服务的承接主体。</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第七条 政府购买服务的承接主体应当符合政府采购法律、行政法规规定的条件。</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购买主体可以结合购买服务项目的特点规定承接主体的具体条件，但不得违反政府采购法律、行政法规，以不合理的条件对承接主体实行差别待遇或者歧视待遇。</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第八条 公益一类事业单位、使用事业编制且由财政拨款保障的群团组织，不作为政府购买服务的购买主体和承接主体。</w:t>
      </w:r>
    </w:p>
    <w:p w:rsidR="006F14D9" w:rsidRPr="006F14D9" w:rsidRDefault="006F14D9" w:rsidP="006F14D9">
      <w:pPr>
        <w:widowControl/>
        <w:spacing w:before="100" w:beforeAutospacing="1" w:after="100" w:afterAutospacing="1"/>
        <w:jc w:val="center"/>
        <w:rPr>
          <w:rFonts w:ascii="宋体" w:eastAsia="宋体" w:hAnsi="宋体" w:cs="宋体"/>
          <w:kern w:val="0"/>
          <w:sz w:val="24"/>
          <w:szCs w:val="24"/>
        </w:rPr>
      </w:pPr>
      <w:r w:rsidRPr="006F14D9">
        <w:rPr>
          <w:rFonts w:ascii="宋体" w:eastAsia="宋体" w:hAnsi="宋体" w:cs="宋体"/>
          <w:b/>
          <w:bCs/>
          <w:kern w:val="0"/>
          <w:sz w:val="24"/>
          <w:szCs w:val="24"/>
        </w:rPr>
        <w:t>第三章 购买内容和目录</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第九条 政府购买服务的内容包括政府向社会公众提供的公共服务，以及政府履职所需辅助性服务。</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第十条 以下各项不得纳入政府购买服务范围：</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（一）不属于政府职责范围的服务事项；</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（二）应当由政府直接履职的事项；</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（三）政府采购法律、行政法规规定的货物和工程，以及将工程和服务打包的项目；</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（四）融资行为；</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（五）购买主体的人员招、聘用，以劳务派遣方式用工，以及设置公益性岗位等事项；</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（六）法律、行政法规以及国务院规定的其他不得作为政府购买服务内容的事项。</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第十一条 政府购买服务的具体范围和内容实行指导性目录管理，指导性目录依法予以公开。</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第十二条 政府购买服务指导性目录在中央和省两级实行分级管理，财政部和省级财政部门分别制定本级政府购买服务指导性目录，各部门在本级指导性目录范围内编制本部门政府购买服务指导性目录。</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lastRenderedPageBreak/>
        <w:t xml:space="preserve">　　省级财政部门根据本地区情况</w:t>
      </w:r>
      <w:proofErr w:type="gramStart"/>
      <w:r w:rsidRPr="006F14D9">
        <w:rPr>
          <w:rFonts w:ascii="宋体" w:eastAsia="宋体" w:hAnsi="宋体" w:cs="宋体"/>
          <w:kern w:val="0"/>
          <w:sz w:val="24"/>
          <w:szCs w:val="24"/>
        </w:rPr>
        <w:t>确定省</w:t>
      </w:r>
      <w:proofErr w:type="gramEnd"/>
      <w:r w:rsidRPr="006F14D9">
        <w:rPr>
          <w:rFonts w:ascii="宋体" w:eastAsia="宋体" w:hAnsi="宋体" w:cs="宋体"/>
          <w:kern w:val="0"/>
          <w:sz w:val="24"/>
          <w:szCs w:val="24"/>
        </w:rPr>
        <w:t>以下政府购买服务指导性目录的编制方式和程序。</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第十三条 有关部门应当根据经济社会发展实际、政府职能转变和基本公共服务均等化、标准化的要求，编制、调整指导性目录。</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编制、调整指导性目录应当充分征求相关部门意见，根据实际需要进行专家论证。</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第十四条 纳入政府购买服务指导性目录的服务事项，已安排预算的，可以实施政府购买服务。</w:t>
      </w:r>
    </w:p>
    <w:p w:rsidR="006F14D9" w:rsidRPr="006F14D9" w:rsidRDefault="006F14D9" w:rsidP="006F14D9">
      <w:pPr>
        <w:widowControl/>
        <w:spacing w:before="100" w:beforeAutospacing="1" w:after="100" w:afterAutospacing="1"/>
        <w:jc w:val="center"/>
        <w:rPr>
          <w:rFonts w:ascii="宋体" w:eastAsia="宋体" w:hAnsi="宋体" w:cs="宋体"/>
          <w:kern w:val="0"/>
          <w:sz w:val="24"/>
          <w:szCs w:val="24"/>
        </w:rPr>
      </w:pPr>
      <w:r w:rsidRPr="006F14D9">
        <w:rPr>
          <w:rFonts w:ascii="宋体" w:eastAsia="宋体" w:hAnsi="宋体" w:cs="宋体"/>
          <w:b/>
          <w:bCs/>
          <w:kern w:val="0"/>
          <w:sz w:val="24"/>
          <w:szCs w:val="24"/>
        </w:rPr>
        <w:t>第四章 购买活动的实施</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第十五条 政府购买服务应当突出公共性和公益性，重点考虑、优先安排与改善民生密切相关，有利于转变政府职能、提高财政资金绩效的项目。</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政府购买的基本公共服务项目的服务内容、水平、流程等标准要素，应当符合国家基本公共服务标准相关要求。</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第十六条 政府购买服务项目所需资金应当在相关部门预算中统筹安排，并与中期财政规划相衔接，未列入预算的项目不得实施。</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购买主体在编报年度部门预算时，应当反映政府购买服务支出情况。政府购买服务支出应当符合预算管理有关规定。</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第十七条 购买主体应当根据购买内容及市场状况、相关供应</w:t>
      </w:r>
      <w:proofErr w:type="gramStart"/>
      <w:r w:rsidRPr="006F14D9">
        <w:rPr>
          <w:rFonts w:ascii="宋体" w:eastAsia="宋体" w:hAnsi="宋体" w:cs="宋体"/>
          <w:kern w:val="0"/>
          <w:sz w:val="24"/>
          <w:szCs w:val="24"/>
        </w:rPr>
        <w:t>商服务</w:t>
      </w:r>
      <w:proofErr w:type="gramEnd"/>
      <w:r w:rsidRPr="006F14D9">
        <w:rPr>
          <w:rFonts w:ascii="宋体" w:eastAsia="宋体" w:hAnsi="宋体" w:cs="宋体"/>
          <w:kern w:val="0"/>
          <w:sz w:val="24"/>
          <w:szCs w:val="24"/>
        </w:rPr>
        <w:t>能力和信用状况等因素，通过公平竞争择优确定承接主体。</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第十八条 购买主体向个人购买服务，应当限于确实适宜实施政府购买服务并且由个人承接的情形，不得以政府购买服务名义变相用工。</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第十九条 政府购买服务项目采购环节的执行和监督管理，包括集中采购目录及标准、采购政策、采购方式和程序、信息公开、质疑投诉、失信惩戒等，按照政府采购法律、行政法规和相关制度执行。</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第二十条 购买主体实施政府购买服务项目绩效管理，应当开展事前绩效评估，定期对所购服务实施情况开展绩效评价，具备条件的项目可以运用第三方评价评估。</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财政部门可以根据需要，对部门政府购买服务整体工作开展绩效评价，或者对部门实施的资金金额和社会影响大的政府购买服务项目开展重点绩效评价。</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第二十一条 购买主体及财政部门应当将绩效评价结果作为承接主体选择、预算安排和政策调整的重要依据。</w:t>
      </w:r>
    </w:p>
    <w:p w:rsidR="006F14D9" w:rsidRPr="006F14D9" w:rsidRDefault="006F14D9" w:rsidP="006F14D9">
      <w:pPr>
        <w:widowControl/>
        <w:spacing w:before="100" w:beforeAutospacing="1" w:after="100" w:afterAutospacing="1"/>
        <w:jc w:val="center"/>
        <w:rPr>
          <w:rFonts w:ascii="宋体" w:eastAsia="宋体" w:hAnsi="宋体" w:cs="宋体"/>
          <w:kern w:val="0"/>
          <w:sz w:val="24"/>
          <w:szCs w:val="24"/>
        </w:rPr>
      </w:pPr>
      <w:r w:rsidRPr="006F14D9">
        <w:rPr>
          <w:rFonts w:ascii="宋体" w:eastAsia="宋体" w:hAnsi="宋体" w:cs="宋体"/>
          <w:b/>
          <w:bCs/>
          <w:kern w:val="0"/>
          <w:sz w:val="24"/>
          <w:szCs w:val="24"/>
        </w:rPr>
        <w:lastRenderedPageBreak/>
        <w:t>第五章 合同及履行</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第二十二条 政府购买服务合同的签订、履行、变更，应当遵循《中华人民共和国合同法》的相关规定。</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第二十三条 购买主体应当与确定的承接主体签订书面合同，合同约定的服务内容应当符合本办法第九条、第十条的规定。</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政府购买服务合同应当明确服务的内容、期限、数量、质量、价格，资金结算方式，各方权利义务事项和违约责任等内容。</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政府购买服务合同应当依法予以公告。</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第二十四条 政府购买服务合同履行期限一般不超过1年；在预算保障的前提下，对于购买内容相对固定、连续性强、经费来源稳定、价格变化幅度小的政府购买服务项目，可以签订履行期限不超过3年的政府购买服务合同。</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第二十五条 购买主体应当加强政府购买服务项目履约管理，开展绩效执行监控，及时掌握项目实施进度和绩效目标实现情况，督促承接主体严格履行合同，按照合同约定向承接主体支付款项。</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第二十六条 承接主体应当按照合同约定提供服务，不得将服务项目转包给其他主体。</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第二十七条 承接主体应当建立政府购买服务</w:t>
      </w:r>
      <w:proofErr w:type="gramStart"/>
      <w:r w:rsidRPr="006F14D9">
        <w:rPr>
          <w:rFonts w:ascii="宋体" w:eastAsia="宋体" w:hAnsi="宋体" w:cs="宋体"/>
          <w:kern w:val="0"/>
          <w:sz w:val="24"/>
          <w:szCs w:val="24"/>
        </w:rPr>
        <w:t>项目台</w:t>
      </w:r>
      <w:proofErr w:type="gramEnd"/>
      <w:r w:rsidRPr="006F14D9">
        <w:rPr>
          <w:rFonts w:ascii="宋体" w:eastAsia="宋体" w:hAnsi="宋体" w:cs="宋体"/>
          <w:kern w:val="0"/>
          <w:sz w:val="24"/>
          <w:szCs w:val="24"/>
        </w:rPr>
        <w:t>账，依照有关规定或合同约定记录保存并向购买主体提供项目实施相关重要资料信息。</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第二十八条 承接主体应当严格遵守相关财务规定，规范管理和使用政府购买服务项目资金。</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承接主体应当配合相关部门对资金使用情况进行监督检查与绩效评价。</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第二十九条 承接主体可以依法依规使用政府购买服务合同向金融机构融资。</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购买主体不得以任何形式为承接主体的融资行为提供担保。</w:t>
      </w:r>
    </w:p>
    <w:p w:rsidR="006F14D9" w:rsidRPr="006F14D9" w:rsidRDefault="006F14D9" w:rsidP="006F14D9">
      <w:pPr>
        <w:widowControl/>
        <w:spacing w:before="100" w:beforeAutospacing="1" w:after="100" w:afterAutospacing="1"/>
        <w:jc w:val="center"/>
        <w:rPr>
          <w:rFonts w:ascii="宋体" w:eastAsia="宋体" w:hAnsi="宋体" w:cs="宋体"/>
          <w:kern w:val="0"/>
          <w:sz w:val="24"/>
          <w:szCs w:val="24"/>
        </w:rPr>
      </w:pPr>
      <w:r w:rsidRPr="006F14D9">
        <w:rPr>
          <w:rFonts w:ascii="宋体" w:eastAsia="宋体" w:hAnsi="宋体" w:cs="宋体"/>
          <w:b/>
          <w:bCs/>
          <w:kern w:val="0"/>
          <w:sz w:val="24"/>
          <w:szCs w:val="24"/>
        </w:rPr>
        <w:t>第六章 监督管理和法律责任</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第三十条 有关部门应当建立健全政府购买服务监督管理机制。购买主体和承接主体应当自觉接受财政监督、审计监督、社会监督以及服务对象的监督。</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第三十一条 购买主体、承接主体及其他政府购买服务参与方在政府购买服务活动中，存在违反政府采购法律法规行为的，依照政府采购法律法规予以处理处罚；存在截留、挪用和滞留资金等财政违法行为的，依照《中华人民共和</w:t>
      </w:r>
      <w:r w:rsidRPr="006F14D9">
        <w:rPr>
          <w:rFonts w:ascii="宋体" w:eastAsia="宋体" w:hAnsi="宋体" w:cs="宋体"/>
          <w:kern w:val="0"/>
          <w:sz w:val="24"/>
          <w:szCs w:val="24"/>
        </w:rPr>
        <w:lastRenderedPageBreak/>
        <w:t>国预算法》《财政违法行为处罚处分条例》等法律法规追究法律责任；涉嫌犯罪的，移送司法机关处理。</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第三十二条 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rsidR="006F14D9" w:rsidRPr="006F14D9" w:rsidRDefault="006F14D9" w:rsidP="006F14D9">
      <w:pPr>
        <w:widowControl/>
        <w:spacing w:before="100" w:beforeAutospacing="1" w:after="100" w:afterAutospacing="1"/>
        <w:jc w:val="center"/>
        <w:rPr>
          <w:rFonts w:ascii="宋体" w:eastAsia="宋体" w:hAnsi="宋体" w:cs="宋体"/>
          <w:kern w:val="0"/>
          <w:sz w:val="24"/>
          <w:szCs w:val="24"/>
        </w:rPr>
      </w:pPr>
      <w:r w:rsidRPr="006F14D9">
        <w:rPr>
          <w:rFonts w:ascii="宋体" w:eastAsia="宋体" w:hAnsi="宋体" w:cs="宋体"/>
          <w:b/>
          <w:bCs/>
          <w:kern w:val="0"/>
          <w:sz w:val="24"/>
          <w:szCs w:val="24"/>
        </w:rPr>
        <w:t>第七章 附则</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第三十三条 党的机关、政协机关、民主党派机关、承担行政职能的事业单位和使用行政编制的群团组织机关使用财政性资金购买服务的，参照本办法执行。</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第三十四条 涉密政府购买服务项目的实施，按照国家有关规定执行。</w:t>
      </w:r>
    </w:p>
    <w:p w:rsidR="006F14D9" w:rsidRPr="006F14D9" w:rsidRDefault="006F14D9" w:rsidP="006F14D9">
      <w:pPr>
        <w:widowControl/>
        <w:spacing w:before="100" w:beforeAutospacing="1" w:after="100" w:afterAutospacing="1"/>
        <w:jc w:val="left"/>
        <w:rPr>
          <w:rFonts w:ascii="宋体" w:eastAsia="宋体" w:hAnsi="宋体" w:cs="宋体"/>
          <w:kern w:val="0"/>
          <w:sz w:val="24"/>
          <w:szCs w:val="24"/>
        </w:rPr>
      </w:pPr>
      <w:r w:rsidRPr="006F14D9">
        <w:rPr>
          <w:rFonts w:ascii="宋体" w:eastAsia="宋体" w:hAnsi="宋体" w:cs="宋体"/>
          <w:kern w:val="0"/>
          <w:sz w:val="24"/>
          <w:szCs w:val="24"/>
        </w:rPr>
        <w:t xml:space="preserve">　　第三十五条 本办法自2020年3月1日起施行。财政部、民政部、工商总局2014年12月15日颁布的《政府购买服务管理办法（暂行）》（财综﹝2014﹞96号）同时废止。</w:t>
      </w:r>
    </w:p>
    <w:p w:rsidR="00662707" w:rsidRPr="00D03688" w:rsidRDefault="00D03688"/>
    <w:sectPr w:rsidR="00662707" w:rsidRPr="00D03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97"/>
    <w:rsid w:val="001F3197"/>
    <w:rsid w:val="006F14D9"/>
    <w:rsid w:val="009A5798"/>
    <w:rsid w:val="00D03688"/>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9DCD3-D832-4BF8-9E5F-D13D0594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F14D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6F14D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4D9"/>
    <w:rPr>
      <w:rFonts w:ascii="宋体" w:eastAsia="宋体" w:hAnsi="宋体" w:cs="宋体"/>
      <w:b/>
      <w:bCs/>
      <w:kern w:val="36"/>
      <w:sz w:val="48"/>
      <w:szCs w:val="48"/>
    </w:rPr>
  </w:style>
  <w:style w:type="character" w:customStyle="1" w:styleId="20">
    <w:name w:val="标题 2 字符"/>
    <w:basedOn w:val="a0"/>
    <w:link w:val="2"/>
    <w:uiPriority w:val="9"/>
    <w:rsid w:val="006F14D9"/>
    <w:rPr>
      <w:rFonts w:ascii="宋体" w:eastAsia="宋体" w:hAnsi="宋体" w:cs="宋体"/>
      <w:b/>
      <w:bCs/>
      <w:kern w:val="0"/>
      <w:sz w:val="36"/>
      <w:szCs w:val="36"/>
    </w:rPr>
  </w:style>
  <w:style w:type="paragraph" w:customStyle="1" w:styleId="tc">
    <w:name w:val="tc"/>
    <w:basedOn w:val="a"/>
    <w:rsid w:val="006F14D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F14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31602">
      <w:bodyDiv w:val="1"/>
      <w:marLeft w:val="0"/>
      <w:marRight w:val="0"/>
      <w:marTop w:val="0"/>
      <w:marBottom w:val="0"/>
      <w:divBdr>
        <w:top w:val="none" w:sz="0" w:space="0" w:color="auto"/>
        <w:left w:val="none" w:sz="0" w:space="0" w:color="auto"/>
        <w:bottom w:val="none" w:sz="0" w:space="0" w:color="auto"/>
        <w:right w:val="none" w:sz="0" w:space="0" w:color="auto"/>
      </w:divBdr>
      <w:divsChild>
        <w:div w:id="1145972671">
          <w:marLeft w:val="0"/>
          <w:marRight w:val="0"/>
          <w:marTop w:val="0"/>
          <w:marBottom w:val="0"/>
          <w:divBdr>
            <w:top w:val="none" w:sz="0" w:space="0" w:color="auto"/>
            <w:left w:val="none" w:sz="0" w:space="0" w:color="auto"/>
            <w:bottom w:val="none" w:sz="0" w:space="0" w:color="auto"/>
            <w:right w:val="none" w:sz="0" w:space="0" w:color="auto"/>
          </w:divBdr>
        </w:div>
        <w:div w:id="372773933">
          <w:marLeft w:val="0"/>
          <w:marRight w:val="0"/>
          <w:marTop w:val="0"/>
          <w:marBottom w:val="0"/>
          <w:divBdr>
            <w:top w:val="none" w:sz="0" w:space="0" w:color="auto"/>
            <w:left w:val="none" w:sz="0" w:space="0" w:color="auto"/>
            <w:bottom w:val="none" w:sz="0" w:space="0" w:color="auto"/>
            <w:right w:val="none" w:sz="0" w:space="0" w:color="auto"/>
          </w:divBdr>
          <w:divsChild>
            <w:div w:id="1290672731">
              <w:marLeft w:val="0"/>
              <w:marRight w:val="0"/>
              <w:marTop w:val="0"/>
              <w:marBottom w:val="0"/>
              <w:divBdr>
                <w:top w:val="none" w:sz="0" w:space="0" w:color="auto"/>
                <w:left w:val="none" w:sz="0" w:space="0" w:color="auto"/>
                <w:bottom w:val="none" w:sz="0" w:space="0" w:color="auto"/>
                <w:right w:val="none" w:sz="0" w:space="0" w:color="auto"/>
              </w:divBdr>
            </w:div>
          </w:divsChild>
        </w:div>
        <w:div w:id="655454764">
          <w:marLeft w:val="0"/>
          <w:marRight w:val="0"/>
          <w:marTop w:val="0"/>
          <w:marBottom w:val="0"/>
          <w:divBdr>
            <w:top w:val="none" w:sz="0" w:space="0" w:color="auto"/>
            <w:left w:val="none" w:sz="0" w:space="0" w:color="auto"/>
            <w:bottom w:val="none" w:sz="0" w:space="0" w:color="auto"/>
            <w:right w:val="none" w:sz="0" w:space="0" w:color="auto"/>
          </w:divBdr>
          <w:divsChild>
            <w:div w:id="625086109">
              <w:marLeft w:val="0"/>
              <w:marRight w:val="0"/>
              <w:marTop w:val="0"/>
              <w:marBottom w:val="0"/>
              <w:divBdr>
                <w:top w:val="none" w:sz="0" w:space="0" w:color="auto"/>
                <w:left w:val="none" w:sz="0" w:space="0" w:color="auto"/>
                <w:bottom w:val="none" w:sz="0" w:space="0" w:color="auto"/>
                <w:right w:val="none" w:sz="0" w:space="0" w:color="auto"/>
              </w:divBdr>
              <w:divsChild>
                <w:div w:id="12359712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2010861">
          <w:marLeft w:val="0"/>
          <w:marRight w:val="0"/>
          <w:marTop w:val="0"/>
          <w:marBottom w:val="0"/>
          <w:divBdr>
            <w:top w:val="none" w:sz="0" w:space="0" w:color="auto"/>
            <w:left w:val="none" w:sz="0" w:space="0" w:color="auto"/>
            <w:bottom w:val="none" w:sz="0" w:space="0" w:color="auto"/>
            <w:right w:val="none" w:sz="0" w:space="0" w:color="auto"/>
          </w:divBdr>
          <w:divsChild>
            <w:div w:id="945232922">
              <w:marLeft w:val="0"/>
              <w:marRight w:val="0"/>
              <w:marTop w:val="0"/>
              <w:marBottom w:val="0"/>
              <w:divBdr>
                <w:top w:val="none" w:sz="0" w:space="0" w:color="auto"/>
                <w:left w:val="none" w:sz="0" w:space="0" w:color="auto"/>
                <w:bottom w:val="none" w:sz="0" w:space="0" w:color="auto"/>
                <w:right w:val="none" w:sz="0" w:space="0" w:color="auto"/>
              </w:divBdr>
            </w:div>
            <w:div w:id="258148078">
              <w:marLeft w:val="0"/>
              <w:marRight w:val="0"/>
              <w:marTop w:val="100"/>
              <w:marBottom w:val="100"/>
              <w:divBdr>
                <w:top w:val="none" w:sz="0" w:space="0" w:color="auto"/>
                <w:left w:val="none" w:sz="0" w:space="0" w:color="auto"/>
                <w:bottom w:val="none" w:sz="0" w:space="0" w:color="auto"/>
                <w:right w:val="none" w:sz="0" w:space="0" w:color="auto"/>
              </w:divBdr>
            </w:div>
            <w:div w:id="492068423">
              <w:marLeft w:val="0"/>
              <w:marRight w:val="0"/>
              <w:marTop w:val="0"/>
              <w:marBottom w:val="0"/>
              <w:divBdr>
                <w:top w:val="none" w:sz="0" w:space="0" w:color="auto"/>
                <w:left w:val="none" w:sz="0" w:space="0" w:color="auto"/>
                <w:bottom w:val="none" w:sz="0" w:space="0" w:color="auto"/>
                <w:right w:val="none" w:sz="0" w:space="0" w:color="auto"/>
              </w:divBdr>
              <w:divsChild>
                <w:div w:id="19598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2023-07-31T11:52:00Z</dcterms:created>
  <dcterms:modified xsi:type="dcterms:W3CDTF">2023-07-31T11:52:00Z</dcterms:modified>
</cp:coreProperties>
</file>